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4" w:rsidRDefault="000752C4">
      <w:r>
        <w:t>Homework 2 – BSCI370</w:t>
      </w:r>
    </w:p>
    <w:p w:rsidR="000752C4" w:rsidRDefault="000752C4"/>
    <w:p w:rsidR="000752C4" w:rsidRDefault="009F0CF1">
      <w:r>
        <w:rPr>
          <w:noProof/>
        </w:rPr>
        <w:drawing>
          <wp:inline distT="0" distB="0" distL="0" distR="0">
            <wp:extent cx="6755130" cy="6398895"/>
            <wp:effectExtent l="19050" t="0" r="7620" b="0"/>
            <wp:docPr id="1" name="Picture 2" descr="02_F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F03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639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C4" w:rsidRDefault="000752C4"/>
    <w:p w:rsidR="000752C4" w:rsidRDefault="000752C4" w:rsidP="000752C4">
      <w:pPr>
        <w:numPr>
          <w:ilvl w:val="0"/>
          <w:numId w:val="1"/>
        </w:numPr>
      </w:pPr>
      <w:r>
        <w:t xml:space="preserve">What does the above figure illustrate about soapberry bug evolution?  How do natural selection, mutation, gene flow, and descent with modification </w:t>
      </w:r>
      <w:proofErr w:type="gramStart"/>
      <w:r>
        <w:t>each  play</w:t>
      </w:r>
      <w:proofErr w:type="gramEnd"/>
      <w:r>
        <w:t xml:space="preserve"> a role in this system?</w:t>
      </w:r>
    </w:p>
    <w:p w:rsidR="00760768" w:rsidRDefault="00760768" w:rsidP="00760768"/>
    <w:p w:rsidR="00760768" w:rsidRDefault="00760768" w:rsidP="00760768"/>
    <w:p w:rsidR="00760768" w:rsidRDefault="00760768" w:rsidP="00760768"/>
    <w:p w:rsidR="00760768" w:rsidRDefault="00760768" w:rsidP="00760768"/>
    <w:p w:rsidR="00760768" w:rsidRPr="00760768" w:rsidRDefault="009F0CF1" w:rsidP="00760768">
      <w:r>
        <w:rPr>
          <w:noProof/>
        </w:rPr>
        <w:lastRenderedPageBreak/>
        <w:drawing>
          <wp:inline distT="0" distB="0" distL="0" distR="0">
            <wp:extent cx="4914900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C4" w:rsidRDefault="00760768" w:rsidP="000752C4">
      <w:pPr>
        <w:numPr>
          <w:ilvl w:val="0"/>
          <w:numId w:val="1"/>
        </w:numPr>
      </w:pPr>
      <w:r>
        <w:t xml:space="preserve">The above graph illustrates the relationship between height in parents and offspring of </w:t>
      </w:r>
      <w:proofErr w:type="spellStart"/>
      <w:r>
        <w:t>Rhinogrades</w:t>
      </w:r>
      <w:proofErr w:type="spellEnd"/>
      <w:r>
        <w:t xml:space="preserve"> (a tropical mammal).  What statement can be made about the heritability of height?  Can you say whether height is under genetic control?  Why is heritability important for Darwinian natural selection?</w:t>
      </w:r>
    </w:p>
    <w:sectPr w:rsidR="000752C4" w:rsidSect="009545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06C"/>
    <w:multiLevelType w:val="hybridMultilevel"/>
    <w:tmpl w:val="C8480A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0752C4"/>
    <w:rsid w:val="000752C4"/>
    <w:rsid w:val="005F5E64"/>
    <w:rsid w:val="00760768"/>
    <w:rsid w:val="009545B9"/>
    <w:rsid w:val="009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5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5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2 – BSCI370</vt:lpstr>
    </vt:vector>
  </TitlesOfParts>
  <Company>University of Maryland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2 – BSCI370</dc:title>
  <dc:creator>Dept. of Biology</dc:creator>
  <cp:lastModifiedBy>cfenster</cp:lastModifiedBy>
  <cp:revision>2</cp:revision>
  <dcterms:created xsi:type="dcterms:W3CDTF">2010-08-27T19:00:00Z</dcterms:created>
  <dcterms:modified xsi:type="dcterms:W3CDTF">2010-08-27T19:00:00Z</dcterms:modified>
</cp:coreProperties>
</file>